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“发现波兰·滨海省经贸投资推介洽谈会”报名回执</w:t>
      </w:r>
    </w:p>
    <w:tbl>
      <w:tblPr>
        <w:tblStyle w:val="3"/>
        <w:tblpPr w:leftFromText="180" w:rightFromText="180" w:vertAnchor="text" w:horzAnchor="page" w:tblpXSpec="center" w:tblpY="607"/>
        <w:tblOverlap w:val="never"/>
        <w:tblW w:w="999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1605"/>
        <w:gridCol w:w="2145"/>
        <w:gridCol w:w="2280"/>
        <w:gridCol w:w="22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 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公司单位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  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right="0" w:rightChars="0" w:firstLine="645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请将</w:t>
      </w:r>
      <w:r>
        <w:rPr>
          <w:rFonts w:hint="eastAsia" w:ascii="仿宋" w:hAnsi="仿宋" w:eastAsia="仿宋"/>
          <w:sz w:val="32"/>
          <w:szCs w:val="32"/>
        </w:rPr>
        <w:t>回执</w:t>
      </w:r>
      <w:r>
        <w:rPr>
          <w:rFonts w:hint="eastAsia" w:ascii="仿宋" w:hAnsi="仿宋" w:eastAsia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上午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:00前</w:t>
      </w:r>
      <w:r>
        <w:rPr>
          <w:rFonts w:hint="eastAsia" w:ascii="仿宋" w:hAnsi="仿宋" w:eastAsia="仿宋"/>
          <w:sz w:val="32"/>
          <w:szCs w:val="32"/>
        </w:rPr>
        <w:t>发送至邮箱</w:t>
      </w:r>
      <w:r>
        <w:rPr>
          <w:rFonts w:hint="eastAsia" w:ascii="仿宋" w:hAnsi="仿宋" w:eastAsia="仿宋"/>
          <w:b/>
          <w:bCs/>
          <w:sz w:val="32"/>
          <w:szCs w:val="32"/>
        </w:rPr>
        <w:t>f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jtma</w:t>
      </w:r>
      <w:r>
        <w:rPr>
          <w:rFonts w:hint="eastAsia" w:ascii="仿宋" w:hAnsi="仿宋" w:eastAsia="仿宋"/>
          <w:b/>
          <w:bCs/>
          <w:sz w:val="32"/>
          <w:szCs w:val="32"/>
        </w:rPr>
        <w:t>@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/>
          <w:b/>
          <w:bCs/>
          <w:sz w:val="32"/>
          <w:szCs w:val="32"/>
        </w:rPr>
        <w:t>.com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right="0" w:rightChars="0" w:firstLine="645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right="0" w:rightChars="0" w:firstLine="645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协会联系人：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right="0" w:rightChars="0" w:firstLine="645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刘秘书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18650059016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2193"/>
    <w:rsid w:val="23E626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2019-12-10T09:04:53Z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